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4235"/>
        <w:gridCol w:w="4556"/>
      </w:tblGrid>
      <w:tr w:rsidR="00D0786C" w:rsidTr="00FF7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</w:tcPr>
          <w:p w:rsidR="00D0786C" w:rsidRDefault="00D0786C" w:rsidP="00FF7471"/>
        </w:tc>
        <w:tc>
          <w:tcPr>
            <w:tcW w:w="4235" w:type="dxa"/>
            <w:hideMark/>
          </w:tcPr>
          <w:p w:rsidR="00D0786C" w:rsidRDefault="00D0786C" w:rsidP="00FF74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0786C" w:rsidRDefault="00D0786C" w:rsidP="00FF74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6" w:type="dxa"/>
            <w:hideMark/>
          </w:tcPr>
          <w:p w:rsidR="00D0786C" w:rsidRDefault="00D0786C" w:rsidP="00FF74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0786C" w:rsidRDefault="00D0786C" w:rsidP="00FF74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86C" w:rsidTr="00FF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bottom w:val="nil"/>
            </w:tcBorders>
          </w:tcPr>
          <w:p w:rsidR="00D0786C" w:rsidRDefault="00D0786C" w:rsidP="00FF7471"/>
          <w:p w:rsidR="00D0786C" w:rsidRDefault="00D0786C" w:rsidP="00FF7471">
            <w:r>
              <w:t>9:00</w:t>
            </w: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The Currency Exchange Fund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noProof/>
                <w:sz w:val="20"/>
                <w:szCs w:val="20"/>
              </w:rPr>
              <w:drawing>
                <wp:inline distT="0" distB="0" distL="0" distR="0" wp14:anchorId="75F9356E" wp14:editId="7483A6AF">
                  <wp:extent cx="753745" cy="753745"/>
                  <wp:effectExtent l="0" t="0" r="825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Welcome: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sz w:val="20"/>
                <w:szCs w:val="20"/>
              </w:rPr>
              <w:t>Mr. Bert van Lier - CIO - TCX</w:t>
            </w:r>
          </w:p>
        </w:tc>
      </w:tr>
      <w:tr w:rsidR="00D0786C" w:rsidTr="00FF7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0786C" w:rsidRDefault="00D0786C" w:rsidP="00FF7471"/>
          <w:p w:rsidR="00D0786C" w:rsidRDefault="00D0786C" w:rsidP="00FF7471">
            <w:r>
              <w:t>9:05</w:t>
            </w:r>
          </w:p>
          <w:p w:rsidR="00D0786C" w:rsidRDefault="00D0786C" w:rsidP="00FF7471"/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7C0EC9" w:rsidRDefault="00D0786C" w:rsidP="00FF74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7C0EC9">
              <w:rPr>
                <w:b/>
                <w:noProof/>
                <w:sz w:val="20"/>
                <w:szCs w:val="20"/>
              </w:rPr>
              <w:t>Central Bank of Laos</w:t>
            </w: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7C0EC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0D36771" wp14:editId="39341DF0">
                  <wp:extent cx="972820" cy="746125"/>
                  <wp:effectExtent l="0" t="0" r="0" b="0"/>
                  <wp:docPr id="13" name="Picture 13" descr="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7C0EC9" w:rsidRDefault="00D0786C" w:rsidP="00FF747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Keynote address:</w:t>
            </w:r>
            <w:r w:rsidRPr="007C0EC9">
              <w:rPr>
                <w:sz w:val="20"/>
                <w:szCs w:val="20"/>
              </w:rPr>
              <w:t xml:space="preserve"> Mr. </w:t>
            </w:r>
            <w:proofErr w:type="spellStart"/>
            <w:r w:rsidRPr="007C0EC9">
              <w:rPr>
                <w:sz w:val="20"/>
                <w:szCs w:val="20"/>
              </w:rPr>
              <w:t>Somphao</w:t>
            </w:r>
            <w:proofErr w:type="spellEnd"/>
            <w:r w:rsidRPr="007C0EC9">
              <w:rPr>
                <w:sz w:val="20"/>
                <w:szCs w:val="20"/>
              </w:rPr>
              <w:t xml:space="preserve"> </w:t>
            </w:r>
            <w:proofErr w:type="spellStart"/>
            <w:r w:rsidRPr="007C0EC9">
              <w:rPr>
                <w:sz w:val="20"/>
                <w:szCs w:val="20"/>
              </w:rPr>
              <w:t>Phaysith</w:t>
            </w:r>
            <w:proofErr w:type="spellEnd"/>
            <w:r w:rsidRPr="007C0EC9">
              <w:rPr>
                <w:sz w:val="20"/>
                <w:szCs w:val="20"/>
              </w:rPr>
              <w:t>, Governor of the Bank of Lao PDR (to be confirmed)</w:t>
            </w:r>
          </w:p>
        </w:tc>
      </w:tr>
      <w:tr w:rsidR="00D0786C" w:rsidTr="00FF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bottom w:val="nil"/>
            </w:tcBorders>
          </w:tcPr>
          <w:p w:rsidR="00D0786C" w:rsidRDefault="00D0786C" w:rsidP="00FF7471"/>
          <w:p w:rsidR="00D0786C" w:rsidRDefault="00D0786C" w:rsidP="00FF7471">
            <w:r>
              <w:t>9.30</w:t>
            </w: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7C0EC9">
              <w:rPr>
                <w:b/>
                <w:noProof/>
                <w:sz w:val="20"/>
                <w:szCs w:val="20"/>
              </w:rPr>
              <w:t xml:space="preserve">International Monetary Fund 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7C0EC9">
              <w:rPr>
                <w:b/>
                <w:noProof/>
                <w:sz w:val="20"/>
                <w:szCs w:val="20"/>
              </w:rPr>
              <w:t>(IMF)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7C0EC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3B49E2B" wp14:editId="3324B68E">
                  <wp:extent cx="862965" cy="8775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C9">
              <w:rPr>
                <w:b/>
                <w:noProof/>
                <w:sz w:val="20"/>
                <w:szCs w:val="20"/>
              </w:rPr>
              <w:t xml:space="preserve">            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7C0EC9">
              <w:rPr>
                <w:b/>
                <w:noProof/>
                <w:sz w:val="20"/>
                <w:szCs w:val="20"/>
              </w:rPr>
              <w:t xml:space="preserve">    </w:t>
            </w:r>
          </w:p>
          <w:p w:rsidR="00D0786C" w:rsidRPr="007C0EC9" w:rsidRDefault="00D0786C" w:rsidP="00D0786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sz w:val="20"/>
                <w:szCs w:val="20"/>
              </w:rPr>
              <w:t>IMF policy recommendations</w:t>
            </w:r>
          </w:p>
          <w:p w:rsidR="00D0786C" w:rsidRPr="007C0EC9" w:rsidRDefault="00D0786C" w:rsidP="00D0786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7C0EC9">
              <w:rPr>
                <w:sz w:val="20"/>
                <w:szCs w:val="20"/>
              </w:rPr>
              <w:t>How policy predictability reduces uncertainty and costs of investment</w:t>
            </w:r>
          </w:p>
          <w:p w:rsidR="00D0786C" w:rsidRPr="007C0EC9" w:rsidRDefault="00D0786C" w:rsidP="00D0786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7C0EC9">
              <w:rPr>
                <w:sz w:val="20"/>
                <w:szCs w:val="20"/>
              </w:rPr>
              <w:t>Q&amp;A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Address: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sz w:val="20"/>
                <w:szCs w:val="20"/>
              </w:rPr>
              <w:t xml:space="preserve">Mr. Sanjay </w:t>
            </w:r>
            <w:proofErr w:type="spellStart"/>
            <w:r w:rsidRPr="007C0EC9">
              <w:rPr>
                <w:sz w:val="20"/>
                <w:szCs w:val="20"/>
              </w:rPr>
              <w:t>Kalra</w:t>
            </w:r>
            <w:proofErr w:type="spellEnd"/>
            <w:r w:rsidRPr="007C0EC9">
              <w:rPr>
                <w:sz w:val="20"/>
                <w:szCs w:val="20"/>
              </w:rPr>
              <w:t xml:space="preserve"> - IMF Resident Representative in Lao PDR 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786C" w:rsidTr="00FF7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0786C" w:rsidRDefault="00D0786C" w:rsidP="00FF7471"/>
          <w:p w:rsidR="00D0786C" w:rsidRPr="007C0EC9" w:rsidRDefault="00D0786C" w:rsidP="00FF7471">
            <w:pPr>
              <w:rPr>
                <w:sz w:val="20"/>
                <w:szCs w:val="20"/>
              </w:rPr>
            </w:pPr>
            <w:r w:rsidRPr="007C0EC9">
              <w:rPr>
                <w:sz w:val="20"/>
                <w:szCs w:val="20"/>
              </w:rPr>
              <w:t>9.55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  <w:u w:val="single"/>
              </w:rPr>
              <w:t>PANEL:</w:t>
            </w:r>
            <w:r w:rsidRPr="007C0EC9">
              <w:rPr>
                <w:b/>
                <w:sz w:val="20"/>
                <w:szCs w:val="20"/>
              </w:rPr>
              <w:t xml:space="preserve"> </w:t>
            </w:r>
            <w:r w:rsidRPr="007C0EC9">
              <w:rPr>
                <w:sz w:val="20"/>
                <w:szCs w:val="20"/>
              </w:rPr>
              <w:t>Renewable Energy</w:t>
            </w:r>
            <w:r w:rsidRPr="007C0EC9">
              <w:rPr>
                <w:b/>
                <w:sz w:val="20"/>
                <w:szCs w:val="20"/>
              </w:rPr>
              <w:t xml:space="preserve"> </w:t>
            </w: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Panelist</w:t>
            </w:r>
            <w:r w:rsidRPr="007C0EC9">
              <w:rPr>
                <w:b/>
                <w:sz w:val="20"/>
                <w:szCs w:val="20"/>
              </w:rPr>
              <w:t>:</w:t>
            </w:r>
            <w:r w:rsidRPr="007C0EC9">
              <w:rPr>
                <w:sz w:val="20"/>
                <w:szCs w:val="20"/>
              </w:rPr>
              <w:t xml:space="preserve"> </w:t>
            </w: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Kate Lazarus-</w:t>
            </w:r>
            <w:r w:rsidRPr="007C0EC9">
              <w:rPr>
                <w:sz w:val="20"/>
                <w:szCs w:val="20"/>
              </w:rPr>
              <w:t>IFC</w:t>
            </w: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Panelist:</w:t>
            </w:r>
            <w:r>
              <w:rPr>
                <w:sz w:val="20"/>
                <w:szCs w:val="20"/>
              </w:rPr>
              <w:t xml:space="preserve"> </w:t>
            </w: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Vongchanh</w:t>
            </w:r>
            <w:proofErr w:type="spellEnd"/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sz w:val="20"/>
                <w:szCs w:val="20"/>
              </w:rPr>
              <w:t>National University of Laos (tbc)</w:t>
            </w: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Panelist:</w:t>
            </w: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proofErr w:type="spellStart"/>
            <w:r>
              <w:rPr>
                <w:sz w:val="20"/>
                <w:szCs w:val="20"/>
              </w:rPr>
              <w:t>Aurelie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Pelletreau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Pr="007C0EC9">
              <w:rPr>
                <w:sz w:val="20"/>
                <w:szCs w:val="20"/>
              </w:rPr>
              <w:t>Lao Institute for Renewable Energy</w:t>
            </w: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Moderator:</w:t>
            </w:r>
            <w:r w:rsidRPr="007C0EC9">
              <w:rPr>
                <w:sz w:val="20"/>
                <w:szCs w:val="20"/>
              </w:rPr>
              <w:t xml:space="preserve"> tbc</w:t>
            </w: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786C" w:rsidTr="00FF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bottom w:val="nil"/>
            </w:tcBorders>
          </w:tcPr>
          <w:p w:rsidR="00D0786C" w:rsidRPr="007C0EC9" w:rsidRDefault="00D0786C" w:rsidP="00FF7471">
            <w:pPr>
              <w:rPr>
                <w:noProof/>
                <w:sz w:val="20"/>
                <w:szCs w:val="20"/>
              </w:rPr>
            </w:pPr>
          </w:p>
          <w:p w:rsidR="00D0786C" w:rsidRPr="007C0EC9" w:rsidRDefault="00D0786C" w:rsidP="00FF7471">
            <w:pPr>
              <w:rPr>
                <w:noProof/>
                <w:sz w:val="20"/>
                <w:szCs w:val="20"/>
              </w:rPr>
            </w:pPr>
            <w:r w:rsidRPr="007C0EC9">
              <w:rPr>
                <w:noProof/>
                <w:sz w:val="20"/>
                <w:szCs w:val="20"/>
              </w:rPr>
              <w:t>10.35</w:t>
            </w: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7C0EC9">
              <w:rPr>
                <w:b/>
                <w:noProof/>
                <w:sz w:val="20"/>
                <w:szCs w:val="20"/>
              </w:rPr>
              <w:t>Coffee Break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786C" w:rsidTr="00FF7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7C0EC9" w:rsidRDefault="00D0786C" w:rsidP="00FF7471">
            <w:pPr>
              <w:rPr>
                <w:noProof/>
                <w:sz w:val="20"/>
                <w:szCs w:val="20"/>
              </w:rPr>
            </w:pPr>
          </w:p>
          <w:p w:rsidR="00D0786C" w:rsidRPr="007C0EC9" w:rsidRDefault="00D0786C" w:rsidP="00FF7471">
            <w:pPr>
              <w:rPr>
                <w:noProof/>
                <w:sz w:val="20"/>
                <w:szCs w:val="20"/>
              </w:rPr>
            </w:pPr>
            <w:r w:rsidRPr="007C0EC9">
              <w:rPr>
                <w:noProof/>
                <w:sz w:val="20"/>
                <w:szCs w:val="20"/>
              </w:rPr>
              <w:t>11:00</w:t>
            </w:r>
          </w:p>
          <w:p w:rsidR="00D0786C" w:rsidRPr="007C0EC9" w:rsidRDefault="00D0786C" w:rsidP="00FF7471">
            <w:pPr>
              <w:rPr>
                <w:noProof/>
                <w:sz w:val="20"/>
                <w:szCs w:val="20"/>
              </w:rPr>
            </w:pPr>
          </w:p>
          <w:p w:rsidR="00D0786C" w:rsidRPr="007C0EC9" w:rsidRDefault="00D0786C" w:rsidP="00FF747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3C37D7FA" wp14:editId="45656FB5">
                  <wp:extent cx="1609725" cy="391642"/>
                  <wp:effectExtent l="0" t="0" r="0" b="8890"/>
                  <wp:docPr id="15" name="Picture 15" descr="mantis-logo2013-color-positive-hires-0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ntis-logo2013-color-positive-hires-0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39" cy="39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sz w:val="20"/>
                <w:szCs w:val="20"/>
              </w:rPr>
              <w:t>Risk Quanti</w:t>
            </w:r>
            <w:r>
              <w:rPr>
                <w:sz w:val="20"/>
                <w:szCs w:val="20"/>
              </w:rPr>
              <w:t>fication and Forecasting of Lao PDR</w:t>
            </w:r>
            <w:r w:rsidRPr="007C0EC9">
              <w:rPr>
                <w:sz w:val="20"/>
                <w:szCs w:val="20"/>
              </w:rPr>
              <w:t xml:space="preserve"> and fundament</w:t>
            </w:r>
            <w:r>
              <w:rPr>
                <w:sz w:val="20"/>
                <w:szCs w:val="20"/>
              </w:rPr>
              <w:t>al macro dynamics in the region.</w:t>
            </w: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Presentation:</w:t>
            </w:r>
            <w:r w:rsidRPr="007C0EC9">
              <w:rPr>
                <w:sz w:val="20"/>
                <w:szCs w:val="20"/>
              </w:rPr>
              <w:t xml:space="preserve"> </w:t>
            </w: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sz w:val="20"/>
                <w:szCs w:val="20"/>
              </w:rPr>
              <w:lastRenderedPageBreak/>
              <w:t xml:space="preserve">Ms. Hana </w:t>
            </w:r>
            <w:proofErr w:type="spellStart"/>
            <w:r w:rsidRPr="007C0EC9">
              <w:rPr>
                <w:sz w:val="20"/>
                <w:szCs w:val="20"/>
              </w:rPr>
              <w:t>Becickova</w:t>
            </w:r>
            <w:proofErr w:type="spellEnd"/>
            <w:r w:rsidRPr="007C0EC9">
              <w:rPr>
                <w:sz w:val="20"/>
                <w:szCs w:val="20"/>
              </w:rPr>
              <w:t>, Senior Economist at Mantis</w:t>
            </w:r>
            <w:r>
              <w:rPr>
                <w:sz w:val="20"/>
                <w:szCs w:val="20"/>
              </w:rPr>
              <w:t>.</w:t>
            </w:r>
          </w:p>
          <w:p w:rsidR="00D0786C" w:rsidRPr="007C0EC9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786C" w:rsidTr="00FF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bottom w:val="nil"/>
            </w:tcBorders>
          </w:tcPr>
          <w:p w:rsidR="00D0786C" w:rsidRPr="007C0EC9" w:rsidRDefault="00D0786C" w:rsidP="00FF7471">
            <w:pPr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rPr>
                <w:sz w:val="20"/>
                <w:szCs w:val="20"/>
              </w:rPr>
            </w:pPr>
            <w:r w:rsidRPr="007C0EC9">
              <w:rPr>
                <w:sz w:val="20"/>
                <w:szCs w:val="20"/>
              </w:rPr>
              <w:t xml:space="preserve">11:20  </w:t>
            </w: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  <w:u w:val="single"/>
              </w:rPr>
              <w:t>PANEL:</w:t>
            </w:r>
            <w:r w:rsidRPr="007C0EC9">
              <w:rPr>
                <w:b/>
                <w:sz w:val="20"/>
                <w:szCs w:val="20"/>
              </w:rPr>
              <w:t xml:space="preserve">  </w:t>
            </w:r>
            <w:r w:rsidRPr="007C0EC9">
              <w:rPr>
                <w:sz w:val="20"/>
                <w:szCs w:val="20"/>
              </w:rPr>
              <w:t>Lao PDR by the Economists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sz w:val="20"/>
                <w:szCs w:val="20"/>
              </w:rPr>
              <w:t>Macroeconomic outlook for Lao PDR: Challenges &amp; Opportunities</w:t>
            </w: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Panelist:</w:t>
            </w:r>
            <w:r w:rsidRPr="007C0EC9">
              <w:rPr>
                <w:sz w:val="20"/>
                <w:szCs w:val="20"/>
              </w:rPr>
              <w:t xml:space="preserve"> Mr. Glenn Maguire, Chief Economist for South Asia at ANZ Bank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Panelist:</w:t>
            </w:r>
            <w:r w:rsidRPr="007C0EC9">
              <w:rPr>
                <w:sz w:val="20"/>
                <w:szCs w:val="20"/>
              </w:rPr>
              <w:t xml:space="preserve"> Dr. </w:t>
            </w:r>
            <w:proofErr w:type="spellStart"/>
            <w:r w:rsidRPr="007C0EC9">
              <w:rPr>
                <w:sz w:val="20"/>
                <w:szCs w:val="20"/>
              </w:rPr>
              <w:t>Leeber</w:t>
            </w:r>
            <w:proofErr w:type="spellEnd"/>
            <w:r w:rsidRPr="007C0EC9">
              <w:rPr>
                <w:sz w:val="20"/>
                <w:szCs w:val="20"/>
              </w:rPr>
              <w:t xml:space="preserve"> </w:t>
            </w:r>
            <w:proofErr w:type="spellStart"/>
            <w:r w:rsidRPr="007C0EC9">
              <w:rPr>
                <w:sz w:val="20"/>
                <w:szCs w:val="20"/>
              </w:rPr>
              <w:t>Leebouapao</w:t>
            </w:r>
            <w:proofErr w:type="spellEnd"/>
            <w:r w:rsidRPr="007C0EC9">
              <w:rPr>
                <w:sz w:val="20"/>
                <w:szCs w:val="20"/>
              </w:rPr>
              <w:t>, Director General of the Nation</w:t>
            </w:r>
            <w:r>
              <w:rPr>
                <w:sz w:val="20"/>
                <w:szCs w:val="20"/>
              </w:rPr>
              <w:t>al Economic Research Institute</w:t>
            </w: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EC9">
              <w:rPr>
                <w:b/>
                <w:sz w:val="20"/>
                <w:szCs w:val="20"/>
              </w:rPr>
              <w:t>Panelist:</w:t>
            </w:r>
            <w:r w:rsidRPr="007C0EC9">
              <w:rPr>
                <w:sz w:val="20"/>
                <w:szCs w:val="20"/>
              </w:rPr>
              <w:t xml:space="preserve"> Ms. Hana </w:t>
            </w:r>
            <w:proofErr w:type="spellStart"/>
            <w:r w:rsidRPr="007C0EC9">
              <w:rPr>
                <w:sz w:val="20"/>
                <w:szCs w:val="20"/>
              </w:rPr>
              <w:t>Becickova</w:t>
            </w:r>
            <w:proofErr w:type="spellEnd"/>
            <w:r w:rsidRPr="007C0EC9">
              <w:rPr>
                <w:sz w:val="20"/>
                <w:szCs w:val="20"/>
              </w:rPr>
              <w:t xml:space="preserve">, Senior Economist at Mantis 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3D18">
              <w:rPr>
                <w:b/>
                <w:sz w:val="20"/>
                <w:szCs w:val="20"/>
              </w:rPr>
              <w:t>Panelist:</w:t>
            </w:r>
            <w:r>
              <w:rPr>
                <w:sz w:val="20"/>
                <w:szCs w:val="20"/>
              </w:rPr>
              <w:t xml:space="preserve"> Monetary Policy Department 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Moderator:</w:t>
            </w:r>
            <w:r>
              <w:rPr>
                <w:sz w:val="20"/>
                <w:szCs w:val="20"/>
              </w:rPr>
              <w:t xml:space="preserve"> Hana?</w:t>
            </w: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7C0EC9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786C" w:rsidTr="00FF7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12:00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Lunch Session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86C" w:rsidTr="00FF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13.30</w:t>
            </w: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  <w:u w:val="single"/>
              </w:rPr>
              <w:t>PANEL:</w:t>
            </w:r>
            <w:r w:rsidRPr="004A04CE">
              <w:rPr>
                <w:b/>
                <w:sz w:val="20"/>
                <w:szCs w:val="20"/>
              </w:rPr>
              <w:t xml:space="preserve"> </w:t>
            </w:r>
            <w:r w:rsidRPr="004A04CE">
              <w:rPr>
                <w:sz w:val="20"/>
                <w:szCs w:val="20"/>
              </w:rPr>
              <w:t>Development Investors</w:t>
            </w: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What Development Investors Need to Support the Growth and Development of Lao PDR?</w:t>
            </w: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What are the gaps and priorities to focus on for the local market participants?</w:t>
            </w: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</w:t>
            </w: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IFC </w:t>
            </w: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</w:t>
            </w:r>
            <w:proofErr w:type="spellStart"/>
            <w:r w:rsidRPr="004A04CE">
              <w:rPr>
                <w:sz w:val="20"/>
                <w:szCs w:val="20"/>
              </w:rPr>
              <w:t>AfD</w:t>
            </w:r>
            <w:proofErr w:type="spellEnd"/>
            <w:r w:rsidRPr="004A04CE">
              <w:rPr>
                <w:sz w:val="20"/>
                <w:szCs w:val="20"/>
              </w:rPr>
              <w:t xml:space="preserve"> (tbc)</w:t>
            </w: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 xml:space="preserve">Moderator: </w:t>
            </w: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Ms. Julie Earne – IFC</w:t>
            </w: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786C" w:rsidTr="00FF7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14:00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  <w:u w:val="single"/>
              </w:rPr>
              <w:t>ROUNDTABLE:</w:t>
            </w:r>
            <w:r w:rsidRPr="004A04CE">
              <w:rPr>
                <w:b/>
                <w:sz w:val="20"/>
                <w:szCs w:val="20"/>
              </w:rPr>
              <w:t xml:space="preserve">  </w:t>
            </w:r>
            <w:r w:rsidRPr="004A04CE">
              <w:rPr>
                <w:sz w:val="20"/>
                <w:szCs w:val="20"/>
              </w:rPr>
              <w:t>MFIs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EBIT Consultancy 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</w:t>
            </w:r>
            <w:proofErr w:type="spellStart"/>
            <w:r w:rsidRPr="004A04CE">
              <w:rPr>
                <w:sz w:val="20"/>
                <w:szCs w:val="20"/>
              </w:rPr>
              <w:t>Saynhai</w:t>
            </w:r>
            <w:proofErr w:type="spellEnd"/>
            <w:r w:rsidRPr="004A04CE">
              <w:rPr>
                <w:sz w:val="20"/>
                <w:szCs w:val="20"/>
              </w:rPr>
              <w:t xml:space="preserve"> </w:t>
            </w:r>
            <w:proofErr w:type="spellStart"/>
            <w:r w:rsidRPr="004A04CE">
              <w:rPr>
                <w:sz w:val="20"/>
                <w:szCs w:val="20"/>
              </w:rPr>
              <w:t>Samphanh</w:t>
            </w:r>
            <w:proofErr w:type="spellEnd"/>
            <w:r w:rsidRPr="004A04CE">
              <w:rPr>
                <w:sz w:val="20"/>
                <w:szCs w:val="20"/>
              </w:rPr>
              <w:t xml:space="preserve"> DTMFI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Cambodian MFI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EMI (tbc)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Moderator:</w:t>
            </w:r>
            <w:r w:rsidRPr="004A04CE">
              <w:rPr>
                <w:sz w:val="20"/>
                <w:szCs w:val="20"/>
              </w:rPr>
              <w:t xml:space="preserve"> 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</w:t>
            </w:r>
            <w:r w:rsidRPr="004A04CE">
              <w:rPr>
                <w:sz w:val="20"/>
                <w:szCs w:val="20"/>
              </w:rPr>
              <w:t xml:space="preserve"> </w:t>
            </w:r>
            <w:proofErr w:type="spellStart"/>
            <w:r w:rsidRPr="004A04CE">
              <w:rPr>
                <w:sz w:val="20"/>
                <w:szCs w:val="20"/>
              </w:rPr>
              <w:t>Paumone</w:t>
            </w:r>
            <w:proofErr w:type="spellEnd"/>
            <w:r w:rsidRPr="004A04CE">
              <w:rPr>
                <w:sz w:val="20"/>
                <w:szCs w:val="20"/>
              </w:rPr>
              <w:t xml:space="preserve"> </w:t>
            </w:r>
            <w:proofErr w:type="spellStart"/>
            <w:r w:rsidRPr="004A04CE">
              <w:rPr>
                <w:sz w:val="20"/>
                <w:szCs w:val="20"/>
              </w:rPr>
              <w:t>Phetthany</w:t>
            </w:r>
            <w:proofErr w:type="spellEnd"/>
            <w:r w:rsidRPr="004A04CE">
              <w:rPr>
                <w:sz w:val="20"/>
                <w:szCs w:val="20"/>
              </w:rPr>
              <w:t xml:space="preserve"> - Chairperson </w:t>
            </w:r>
            <w:r>
              <w:rPr>
                <w:sz w:val="20"/>
                <w:szCs w:val="20"/>
              </w:rPr>
              <w:t>of the MFA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 xml:space="preserve"> 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786C" w:rsidTr="00FF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14.40</w:t>
            </w: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Coffee Break</w:t>
            </w: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786C" w:rsidTr="00FF7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15.00</w:t>
            </w: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  <w:u w:val="single"/>
              </w:rPr>
              <w:t>ROUNDTABLE:</w:t>
            </w:r>
            <w:r w:rsidRPr="004A04CE">
              <w:rPr>
                <w:b/>
                <w:sz w:val="20"/>
                <w:szCs w:val="20"/>
              </w:rPr>
              <w:t xml:space="preserve"> </w:t>
            </w:r>
            <w:r w:rsidRPr="004A04CE">
              <w:rPr>
                <w:sz w:val="20"/>
                <w:szCs w:val="20"/>
              </w:rPr>
              <w:t xml:space="preserve">Commercial Banks 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 xml:space="preserve">What Market Segments are Serviced by the Commercial Banks in Lao </w:t>
            </w:r>
            <w:proofErr w:type="gramStart"/>
            <w:r w:rsidRPr="004A04CE">
              <w:rPr>
                <w:sz w:val="20"/>
                <w:szCs w:val="20"/>
              </w:rPr>
              <w:t>PDR.</w:t>
            </w:r>
            <w:proofErr w:type="gramEnd"/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lastRenderedPageBreak/>
              <w:t>Strategies for Development can be pursued to better align with the DFI’s objectives (SMEs, Poverty Alleviation, etc.)</w:t>
            </w: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  <w:u w:val="single"/>
              </w:rPr>
              <w:t>ROUNDTABLE:</w:t>
            </w:r>
            <w:r w:rsidRPr="004A04CE">
              <w:rPr>
                <w:b/>
                <w:sz w:val="20"/>
                <w:szCs w:val="20"/>
              </w:rPr>
              <w:t xml:space="preserve"> </w:t>
            </w:r>
            <w:r w:rsidRPr="004A04CE">
              <w:rPr>
                <w:sz w:val="20"/>
                <w:szCs w:val="20"/>
              </w:rPr>
              <w:t xml:space="preserve">Commercial Banks 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Mr </w:t>
            </w:r>
            <w:proofErr w:type="spellStart"/>
            <w:r w:rsidRPr="004A04CE">
              <w:rPr>
                <w:sz w:val="20"/>
                <w:szCs w:val="20"/>
              </w:rPr>
              <w:t>Narin</w:t>
            </w:r>
            <w:proofErr w:type="spellEnd"/>
            <w:r w:rsidRPr="004A04CE">
              <w:rPr>
                <w:sz w:val="20"/>
                <w:szCs w:val="20"/>
              </w:rPr>
              <w:t xml:space="preserve"> </w:t>
            </w:r>
            <w:proofErr w:type="spellStart"/>
            <w:r w:rsidRPr="004A04CE">
              <w:rPr>
                <w:sz w:val="20"/>
                <w:szCs w:val="20"/>
              </w:rPr>
              <w:t>Phon</w:t>
            </w:r>
            <w:proofErr w:type="spellEnd"/>
            <w:r w:rsidRPr="004A04CE">
              <w:rPr>
                <w:sz w:val="20"/>
                <w:szCs w:val="20"/>
              </w:rPr>
              <w:t xml:space="preserve">, CEO at ACLEDA 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BCEL (tbc)</w:t>
            </w: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Mr. Guillaume </w:t>
            </w:r>
            <w:proofErr w:type="spellStart"/>
            <w:r w:rsidRPr="004A04CE">
              <w:rPr>
                <w:sz w:val="20"/>
                <w:szCs w:val="20"/>
              </w:rPr>
              <w:t>Perdon</w:t>
            </w:r>
            <w:proofErr w:type="spellEnd"/>
            <w:r w:rsidRPr="004A04CE">
              <w:rPr>
                <w:sz w:val="20"/>
                <w:szCs w:val="20"/>
              </w:rPr>
              <w:t xml:space="preserve">, 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MD at BFL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>Panelist:</w:t>
            </w:r>
            <w:r w:rsidRPr="004A04CE">
              <w:rPr>
                <w:sz w:val="20"/>
                <w:szCs w:val="20"/>
              </w:rPr>
              <w:t xml:space="preserve"> ANZ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 xml:space="preserve">Moderator: 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 xml:space="preserve">Mr. Timo </w:t>
            </w:r>
            <w:proofErr w:type="spellStart"/>
            <w:r w:rsidRPr="004A04CE">
              <w:rPr>
                <w:sz w:val="20"/>
                <w:szCs w:val="20"/>
              </w:rPr>
              <w:t>Hogenhout</w:t>
            </w:r>
            <w:proofErr w:type="spellEnd"/>
            <w:r w:rsidRPr="004A04CE">
              <w:rPr>
                <w:b/>
                <w:sz w:val="20"/>
                <w:szCs w:val="20"/>
              </w:rPr>
              <w:t xml:space="preserve"> 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786C" w:rsidTr="00FF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15.40</w:t>
            </w:r>
            <w:r w:rsidRPr="004A04CE">
              <w:rPr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tbl>
            <w:tblPr>
              <w:tblStyle w:val="LightShading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019"/>
            </w:tblGrid>
            <w:tr w:rsidR="00D0786C" w:rsidRPr="004A04CE" w:rsidTr="00FF74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35" w:type="dxa"/>
                  <w:tcBorders>
                    <w:top w:val="nil"/>
                    <w:bottom w:val="nil"/>
                  </w:tcBorders>
                </w:tcPr>
                <w:p w:rsidR="00D0786C" w:rsidRPr="004A04CE" w:rsidRDefault="00D0786C" w:rsidP="00FF7471">
                  <w:pPr>
                    <w:rPr>
                      <w:b w:val="0"/>
                      <w:sz w:val="20"/>
                      <w:szCs w:val="20"/>
                    </w:rPr>
                  </w:pPr>
                  <w:r w:rsidRPr="004A04CE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A1DA861" wp14:editId="7ED14682">
                        <wp:extent cx="1838325" cy="577249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6023" cy="576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786C" w:rsidRPr="004A04CE" w:rsidRDefault="00D0786C" w:rsidP="00FF7471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:rsidR="00D0786C" w:rsidRPr="004A04CE" w:rsidRDefault="00D0786C" w:rsidP="00D0786C">
                  <w:pPr>
                    <w:numPr>
                      <w:ilvl w:val="0"/>
                      <w:numId w:val="1"/>
                    </w:numPr>
                    <w:rPr>
                      <w:b w:val="0"/>
                      <w:sz w:val="20"/>
                      <w:szCs w:val="20"/>
                    </w:rPr>
                  </w:pPr>
                  <w:r w:rsidRPr="004A04CE">
                    <w:rPr>
                      <w:b w:val="0"/>
                      <w:sz w:val="20"/>
                      <w:szCs w:val="20"/>
                    </w:rPr>
                    <w:t>What is the current directions of the foreign investment law and implications for foreign investors</w:t>
                  </w:r>
                </w:p>
                <w:p w:rsidR="00D0786C" w:rsidRPr="004A04CE" w:rsidRDefault="00D0786C" w:rsidP="00D0786C">
                  <w:pPr>
                    <w:numPr>
                      <w:ilvl w:val="0"/>
                      <w:numId w:val="1"/>
                    </w:numPr>
                    <w:rPr>
                      <w:b w:val="0"/>
                      <w:sz w:val="20"/>
                      <w:szCs w:val="20"/>
                    </w:rPr>
                  </w:pPr>
                  <w:r w:rsidRPr="004A04CE">
                    <w:rPr>
                      <w:b w:val="0"/>
                      <w:sz w:val="20"/>
                      <w:szCs w:val="20"/>
                    </w:rPr>
                    <w:t>What challenges still facing foreign investors in Lao PDR and how are they being resolved?</w:t>
                  </w:r>
                </w:p>
                <w:p w:rsidR="00D0786C" w:rsidRPr="004A04CE" w:rsidRDefault="00D0786C" w:rsidP="00D0786C">
                  <w:pPr>
                    <w:numPr>
                      <w:ilvl w:val="0"/>
                      <w:numId w:val="1"/>
                    </w:numPr>
                    <w:rPr>
                      <w:b w:val="0"/>
                      <w:sz w:val="20"/>
                      <w:szCs w:val="20"/>
                    </w:rPr>
                  </w:pPr>
                  <w:r w:rsidRPr="004A04CE">
                    <w:rPr>
                      <w:b w:val="0"/>
                      <w:sz w:val="20"/>
                      <w:szCs w:val="20"/>
                    </w:rPr>
                    <w:t>Examining the key regulatory risks in Lao PDR</w:t>
                  </w:r>
                </w:p>
                <w:p w:rsidR="00D0786C" w:rsidRPr="004A04CE" w:rsidRDefault="00D0786C" w:rsidP="00D0786C">
                  <w:pPr>
                    <w:numPr>
                      <w:ilvl w:val="0"/>
                      <w:numId w:val="1"/>
                    </w:numPr>
                    <w:rPr>
                      <w:b w:val="0"/>
                      <w:sz w:val="20"/>
                      <w:szCs w:val="20"/>
                    </w:rPr>
                  </w:pPr>
                  <w:r w:rsidRPr="004A04CE">
                    <w:rPr>
                      <w:b w:val="0"/>
                      <w:sz w:val="20"/>
                      <w:szCs w:val="20"/>
                    </w:rPr>
                    <w:t>Dealing with arbitration and the enforcement of the law in Lao PDR</w:t>
                  </w:r>
                </w:p>
                <w:p w:rsidR="00D0786C" w:rsidRPr="004A04CE" w:rsidRDefault="00D0786C" w:rsidP="00D0786C">
                  <w:pPr>
                    <w:numPr>
                      <w:ilvl w:val="0"/>
                      <w:numId w:val="1"/>
                    </w:numPr>
                    <w:rPr>
                      <w:b w:val="0"/>
                      <w:sz w:val="20"/>
                      <w:szCs w:val="20"/>
                    </w:rPr>
                  </w:pPr>
                  <w:r w:rsidRPr="004A04CE">
                    <w:rPr>
                      <w:b w:val="0"/>
                      <w:sz w:val="20"/>
                      <w:szCs w:val="20"/>
                    </w:rPr>
                    <w:t>Interpretation of the Latest Lao PDR Foreign Investment Law</w:t>
                  </w:r>
                </w:p>
                <w:p w:rsidR="00D0786C" w:rsidRPr="004A04CE" w:rsidRDefault="00D0786C" w:rsidP="00FF7471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786C" w:rsidTr="00FF7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top w:val="nil"/>
              <w:bottom w:val="single" w:sz="8" w:space="0" w:color="4F81BD" w:themeColor="accent1"/>
            </w:tcBorders>
          </w:tcPr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16:00</w:t>
            </w: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bottom w:val="single" w:sz="8" w:space="0" w:color="4F81BD" w:themeColor="accent1"/>
            </w:tcBorders>
          </w:tcPr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 xml:space="preserve">Closing Remarks </w:t>
            </w:r>
            <w:r w:rsidRPr="004A04CE">
              <w:rPr>
                <w:sz w:val="20"/>
                <w:szCs w:val="20"/>
              </w:rPr>
              <w:t>– Mr. Jerome Pirouz, Senior Vice President at TCX</w:t>
            </w:r>
          </w:p>
          <w:p w:rsidR="00D0786C" w:rsidRPr="004A04CE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bottom w:val="single" w:sz="8" w:space="0" w:color="4F81BD" w:themeColor="accent1"/>
            </w:tcBorders>
          </w:tcPr>
          <w:p w:rsidR="00D0786C" w:rsidRDefault="00D0786C" w:rsidP="00FF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86C" w:rsidTr="00FF7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</w:tcPr>
          <w:p w:rsidR="00D0786C" w:rsidRPr="004A04CE" w:rsidRDefault="00D0786C" w:rsidP="00FF7471">
            <w:pPr>
              <w:rPr>
                <w:sz w:val="20"/>
                <w:szCs w:val="20"/>
              </w:rPr>
            </w:pPr>
          </w:p>
          <w:p w:rsidR="00D0786C" w:rsidRPr="004A04CE" w:rsidRDefault="00D0786C" w:rsidP="00FF7471">
            <w:pPr>
              <w:rPr>
                <w:sz w:val="20"/>
                <w:szCs w:val="20"/>
              </w:rPr>
            </w:pPr>
            <w:r w:rsidRPr="004A04CE">
              <w:rPr>
                <w:sz w:val="20"/>
                <w:szCs w:val="20"/>
              </w:rPr>
              <w:t>16:15</w:t>
            </w:r>
          </w:p>
        </w:tc>
        <w:tc>
          <w:tcPr>
            <w:tcW w:w="4235" w:type="dxa"/>
          </w:tcPr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04CE">
              <w:rPr>
                <w:b/>
                <w:sz w:val="20"/>
                <w:szCs w:val="20"/>
              </w:rPr>
              <w:t xml:space="preserve">Cocktail Reception </w:t>
            </w:r>
          </w:p>
          <w:p w:rsidR="00D0786C" w:rsidRPr="004A04CE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556" w:type="dxa"/>
          </w:tcPr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0786C" w:rsidRDefault="00D0786C" w:rsidP="00FF7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0786C" w:rsidRDefault="00D0786C" w:rsidP="00D0786C">
      <w:pPr>
        <w:rPr>
          <w:b/>
        </w:rPr>
      </w:pPr>
    </w:p>
    <w:p w:rsidR="00233A02" w:rsidRDefault="00D0786C">
      <w:bookmarkStart w:id="0" w:name="_GoBack"/>
      <w:bookmarkEnd w:id="0"/>
    </w:p>
    <w:sectPr w:rsidR="00233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BF5"/>
    <w:multiLevelType w:val="hybridMultilevel"/>
    <w:tmpl w:val="1A78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8F2326"/>
    <w:multiLevelType w:val="hybridMultilevel"/>
    <w:tmpl w:val="36FEF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C"/>
    <w:rsid w:val="000420CE"/>
    <w:rsid w:val="0091005A"/>
    <w:rsid w:val="00D0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D078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07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D078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07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Maria-Pia Kelly</dc:creator>
  <cp:lastModifiedBy>Maria-Pia Kelly</cp:lastModifiedBy>
  <cp:revision>1</cp:revision>
  <dcterms:created xsi:type="dcterms:W3CDTF">2015-03-11T15:08:00Z</dcterms:created>
  <dcterms:modified xsi:type="dcterms:W3CDTF">2015-03-11T15:09:00Z</dcterms:modified>
</cp:coreProperties>
</file>